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2" w:rsidRDefault="00AA5A52" w:rsidP="00AA5A52">
      <w:pPr>
        <w:spacing w:afterLines="50"/>
        <w:jc w:val="center"/>
        <w:rPr>
          <w:rFonts w:ascii="仿宋_GB2312" w:eastAsia="仿宋_GB2312" w:hAnsi="宋体"/>
          <w:b/>
          <w:color w:val="000000"/>
          <w:sz w:val="24"/>
        </w:rPr>
      </w:pPr>
      <w:r w:rsidRPr="00734AC2">
        <w:rPr>
          <w:rFonts w:ascii="黑体" w:eastAsia="黑体" w:hint="eastAsia"/>
          <w:bCs/>
          <w:color w:val="000000"/>
          <w:sz w:val="24"/>
        </w:rPr>
        <w:t xml:space="preserve">附件1  </w:t>
      </w:r>
      <w:r w:rsidRPr="001323AF">
        <w:rPr>
          <w:rFonts w:ascii="黑体" w:eastAsia="黑体" w:hint="eastAsia"/>
          <w:bCs/>
          <w:color w:val="000000"/>
          <w:sz w:val="24"/>
        </w:rPr>
        <w:t>重庆工商大学应用经济学</w:t>
      </w:r>
      <w:r>
        <w:rPr>
          <w:rFonts w:ascii="黑体" w:eastAsia="黑体" w:hint="eastAsia"/>
          <w:bCs/>
          <w:color w:val="000000"/>
          <w:sz w:val="24"/>
        </w:rPr>
        <w:t>数量</w:t>
      </w:r>
      <w:r w:rsidRPr="001323AF">
        <w:rPr>
          <w:rFonts w:ascii="黑体" w:eastAsia="黑体" w:hint="eastAsia"/>
          <w:bCs/>
          <w:color w:val="000000"/>
          <w:sz w:val="24"/>
        </w:rPr>
        <w:t>经济学专业研究生课程设置计划表</w:t>
      </w:r>
    </w:p>
    <w:tbl>
      <w:tblPr>
        <w:tblW w:w="5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761"/>
        <w:gridCol w:w="522"/>
        <w:gridCol w:w="743"/>
        <w:gridCol w:w="654"/>
        <w:gridCol w:w="490"/>
        <w:gridCol w:w="265"/>
        <w:gridCol w:w="399"/>
        <w:gridCol w:w="698"/>
        <w:gridCol w:w="170"/>
        <w:gridCol w:w="377"/>
        <w:gridCol w:w="202"/>
        <w:gridCol w:w="188"/>
        <w:gridCol w:w="434"/>
        <w:gridCol w:w="488"/>
        <w:gridCol w:w="377"/>
        <w:gridCol w:w="455"/>
        <w:gridCol w:w="726"/>
        <w:gridCol w:w="788"/>
      </w:tblGrid>
      <w:tr w:rsidR="00AA5A52" w:rsidRPr="004B2788" w:rsidTr="009E2020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:rsidR="00AA5A52" w:rsidRPr="00DF080F" w:rsidRDefault="00AA5A52" w:rsidP="009E2020">
            <w:pPr>
              <w:spacing w:line="0" w:lineRule="atLeast"/>
              <w:ind w:firstLineChars="150" w:firstLine="315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F080F">
              <w:rPr>
                <w:rFonts w:ascii="仿宋_GB2312" w:eastAsia="仿宋_GB2312"/>
                <w:b/>
                <w:szCs w:val="21"/>
              </w:rPr>
              <w:br w:type="page"/>
            </w:r>
            <w:r w:rsidRPr="00DF080F">
              <w:rPr>
                <w:rFonts w:ascii="仿宋_GB2312" w:eastAsia="仿宋_GB2312" w:hint="eastAsia"/>
                <w:b/>
                <w:szCs w:val="21"/>
              </w:rPr>
              <w:t>类别</w:t>
            </w:r>
          </w:p>
        </w:tc>
        <w:tc>
          <w:tcPr>
            <w:tcW w:w="522" w:type="dxa"/>
            <w:vMerge w:val="restart"/>
            <w:vAlign w:val="center"/>
          </w:tcPr>
          <w:p w:rsidR="00AA5A52" w:rsidRPr="00DF080F" w:rsidRDefault="00AA5A52" w:rsidP="009E2020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F080F">
              <w:rPr>
                <w:rFonts w:ascii="仿宋_GB2312" w:eastAsia="仿宋_GB2312" w:hint="eastAsia"/>
                <w:b/>
                <w:szCs w:val="21"/>
              </w:rPr>
              <w:t>编号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 w:rsidR="00AA5A52" w:rsidRPr="00DF080F" w:rsidRDefault="00AA5A52" w:rsidP="009E2020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F080F">
              <w:rPr>
                <w:rFonts w:ascii="仿宋_GB2312" w:eastAsia="仿宋_GB2312" w:hint="eastAsia"/>
                <w:b/>
                <w:szCs w:val="21"/>
              </w:rPr>
              <w:t>课程名称</w:t>
            </w:r>
          </w:p>
        </w:tc>
        <w:tc>
          <w:tcPr>
            <w:tcW w:w="664" w:type="dxa"/>
            <w:gridSpan w:val="2"/>
            <w:vMerge w:val="restart"/>
            <w:vAlign w:val="center"/>
          </w:tcPr>
          <w:p w:rsidR="00AA5A52" w:rsidRPr="00507186" w:rsidRDefault="00AA5A52" w:rsidP="009E2020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507186">
              <w:rPr>
                <w:rFonts w:ascii="仿宋_GB2312" w:eastAsia="仿宋_GB2312" w:hint="eastAsia"/>
                <w:b/>
                <w:szCs w:val="21"/>
              </w:rPr>
              <w:t>总学时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AA5A52" w:rsidRPr="00507186" w:rsidRDefault="00AA5A52" w:rsidP="009E2020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507186">
              <w:rPr>
                <w:rFonts w:ascii="仿宋_GB2312" w:eastAsia="仿宋_GB2312" w:hint="eastAsia"/>
                <w:b/>
                <w:szCs w:val="21"/>
              </w:rPr>
              <w:t>学分</w:t>
            </w:r>
          </w:p>
        </w:tc>
        <w:tc>
          <w:tcPr>
            <w:tcW w:w="2066" w:type="dxa"/>
            <w:gridSpan w:val="6"/>
            <w:vAlign w:val="center"/>
          </w:tcPr>
          <w:p w:rsidR="00AA5A52" w:rsidRPr="00DF080F" w:rsidRDefault="00AA5A52" w:rsidP="009E2020">
            <w:pPr>
              <w:spacing w:line="0" w:lineRule="atLeast"/>
              <w:ind w:firstLineChars="200" w:firstLine="420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F080F">
              <w:rPr>
                <w:rFonts w:ascii="仿宋_GB2312" w:eastAsia="仿宋_GB2312" w:hint="eastAsia"/>
                <w:b/>
                <w:szCs w:val="21"/>
              </w:rPr>
              <w:t>学   期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:rsidR="00AA5A52" w:rsidRPr="00DF080F" w:rsidRDefault="00AA5A52" w:rsidP="009E2020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F080F">
              <w:rPr>
                <w:rFonts w:ascii="仿宋_GB2312" w:eastAsia="仿宋_GB2312" w:hint="eastAsia"/>
                <w:b/>
                <w:szCs w:val="21"/>
              </w:rPr>
              <w:t>开课学院</w:t>
            </w:r>
          </w:p>
        </w:tc>
        <w:tc>
          <w:tcPr>
            <w:tcW w:w="789" w:type="dxa"/>
            <w:vMerge w:val="restart"/>
            <w:vAlign w:val="center"/>
          </w:tcPr>
          <w:p w:rsidR="00AA5A52" w:rsidRDefault="00AA5A52" w:rsidP="009E2020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F080F">
              <w:rPr>
                <w:rFonts w:ascii="仿宋_GB2312" w:eastAsia="仿宋_GB2312" w:hint="eastAsia"/>
                <w:b/>
                <w:szCs w:val="21"/>
              </w:rPr>
              <w:t>考核</w:t>
            </w:r>
          </w:p>
          <w:p w:rsidR="00AA5A52" w:rsidRPr="00DF080F" w:rsidRDefault="00AA5A52" w:rsidP="009E2020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F080F">
              <w:rPr>
                <w:rFonts w:ascii="仿宋_GB2312" w:eastAsia="仿宋_GB2312" w:hint="eastAsia"/>
                <w:b/>
                <w:szCs w:val="21"/>
              </w:rPr>
              <w:t>方式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1178" w:type="dxa"/>
            <w:gridSpan w:val="2"/>
            <w:vMerge/>
            <w:vAlign w:val="center"/>
          </w:tcPr>
          <w:p w:rsidR="00AA5A52" w:rsidRPr="00531CD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AA5A52" w:rsidRPr="00531CD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vMerge/>
            <w:vAlign w:val="center"/>
          </w:tcPr>
          <w:p w:rsidR="00AA5A52" w:rsidRPr="00531CD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vAlign w:val="center"/>
          </w:tcPr>
          <w:p w:rsidR="00AA5A52" w:rsidRPr="0050718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:rsidR="00AA5A52" w:rsidRPr="0050718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531CD3" w:rsidRDefault="00AA5A52" w:rsidP="009E2020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90" w:type="dxa"/>
            <w:gridSpan w:val="2"/>
            <w:vAlign w:val="center"/>
          </w:tcPr>
          <w:p w:rsidR="00AA5A52" w:rsidRPr="00531CD3" w:rsidRDefault="00AA5A52" w:rsidP="009E2020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34" w:type="dxa"/>
            <w:vAlign w:val="center"/>
          </w:tcPr>
          <w:p w:rsidR="00AA5A52" w:rsidRPr="00531CD3" w:rsidRDefault="00AA5A52" w:rsidP="009E2020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三</w:t>
            </w:r>
          </w:p>
        </w:tc>
        <w:tc>
          <w:tcPr>
            <w:tcW w:w="488" w:type="dxa"/>
            <w:vAlign w:val="center"/>
          </w:tcPr>
          <w:p w:rsidR="00AA5A52" w:rsidRPr="00531CD3" w:rsidRDefault="00AA5A52" w:rsidP="009E2020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四</w:t>
            </w:r>
          </w:p>
        </w:tc>
        <w:tc>
          <w:tcPr>
            <w:tcW w:w="377" w:type="dxa"/>
            <w:vAlign w:val="center"/>
          </w:tcPr>
          <w:p w:rsidR="00AA5A52" w:rsidRPr="00531CD3" w:rsidRDefault="00AA5A52" w:rsidP="009E2020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82" w:type="dxa"/>
            <w:gridSpan w:val="2"/>
            <w:vMerge/>
            <w:vAlign w:val="center"/>
          </w:tcPr>
          <w:p w:rsidR="00AA5A52" w:rsidRPr="00531CD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A5A52" w:rsidRPr="00531CD3" w:rsidRDefault="00AA5A52" w:rsidP="009E2020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16" w:type="dxa"/>
            <w:vMerge w:val="restart"/>
            <w:vAlign w:val="center"/>
          </w:tcPr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必</w:t>
            </w:r>
          </w:p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修</w:t>
            </w:r>
          </w:p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课</w:t>
            </w:r>
          </w:p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27</w:t>
            </w:r>
          </w:p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62" w:type="dxa"/>
            <w:vMerge w:val="restart"/>
            <w:vAlign w:val="center"/>
          </w:tcPr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  位</w:t>
            </w:r>
          </w:p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公共课</w:t>
            </w:r>
          </w:p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(7学分)</w:t>
            </w:r>
          </w:p>
        </w:tc>
        <w:tc>
          <w:tcPr>
            <w:tcW w:w="522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研究生</w:t>
            </w: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英语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</w:t>
            </w: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4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69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gridSpan w:val="2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外语学院</w:t>
            </w:r>
          </w:p>
        </w:tc>
        <w:tc>
          <w:tcPr>
            <w:tcW w:w="789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16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研究生</w:t>
            </w: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英语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</w:t>
            </w: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4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69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4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外语学院</w:t>
            </w:r>
          </w:p>
        </w:tc>
        <w:tc>
          <w:tcPr>
            <w:tcW w:w="789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416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2D2F99" w:rsidRDefault="00AA5A52" w:rsidP="009E202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D2F99">
              <w:rPr>
                <w:rFonts w:ascii="宋体" w:hAnsi="宋体" w:hint="eastAsia"/>
                <w:color w:val="000000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664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9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gridSpan w:val="2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Default="00AA5A52" w:rsidP="009E2020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B3D62">
              <w:rPr>
                <w:rFonts w:ascii="宋体" w:hAnsi="宋体" w:hint="eastAsia"/>
                <w:color w:val="000000"/>
                <w:sz w:val="18"/>
                <w:szCs w:val="18"/>
              </w:rPr>
              <w:t>马克思主义</w:t>
            </w:r>
          </w:p>
          <w:p w:rsidR="00AA5A52" w:rsidRPr="00AB3D62" w:rsidRDefault="00AA5A52" w:rsidP="009E2020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B3D62">
              <w:rPr>
                <w:rFonts w:ascii="宋体" w:hAnsi="宋体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789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416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vAlign w:val="center"/>
          </w:tcPr>
          <w:p w:rsidR="00AA5A52" w:rsidRPr="002D2F99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F5BA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AA5A52" w:rsidRPr="002D2F99" w:rsidRDefault="00AA5A52" w:rsidP="009E202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D2F99">
              <w:rPr>
                <w:rFonts w:ascii="宋体" w:hAnsi="宋体" w:hint="eastAsia"/>
                <w:color w:val="000000"/>
                <w:sz w:val="18"/>
                <w:szCs w:val="18"/>
              </w:rPr>
              <w:t>自然辩证法概论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</w:t>
            </w:r>
            <w:r w:rsidRPr="002D2F99">
              <w:rPr>
                <w:rFonts w:ascii="宋体" w:hAnsi="宋体" w:hint="eastAsia"/>
                <w:color w:val="000000"/>
                <w:sz w:val="18"/>
                <w:szCs w:val="18"/>
              </w:rPr>
              <w:t>理工科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0" w:type="dxa"/>
            <w:vMerge w:val="restart"/>
            <w:vAlign w:val="center"/>
          </w:tcPr>
          <w:p w:rsidR="00AA5A52" w:rsidRPr="002D2F99" w:rsidRDefault="00AA5A52" w:rsidP="009E202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D2F99">
              <w:rPr>
                <w:rFonts w:ascii="宋体" w:hAnsi="宋体" w:hint="eastAsia"/>
                <w:color w:val="000000"/>
                <w:sz w:val="18"/>
                <w:szCs w:val="18"/>
              </w:rPr>
              <w:t>二选一</w:t>
            </w:r>
          </w:p>
        </w:tc>
        <w:tc>
          <w:tcPr>
            <w:tcW w:w="664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9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vAlign w:val="center"/>
          </w:tcPr>
          <w:p w:rsidR="00AA5A52" w:rsidRPr="00BF5BA4" w:rsidRDefault="00AA5A52" w:rsidP="009E2020">
            <w:pPr>
              <w:jc w:val="center"/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gridSpan w:val="2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Default="00AA5A52" w:rsidP="009E2020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B3D62">
              <w:rPr>
                <w:rFonts w:ascii="宋体" w:hAnsi="宋体" w:hint="eastAsia"/>
                <w:color w:val="000000"/>
                <w:sz w:val="18"/>
                <w:szCs w:val="18"/>
              </w:rPr>
              <w:t>马克思主义</w:t>
            </w:r>
          </w:p>
          <w:p w:rsidR="00AA5A52" w:rsidRPr="00AB3D62" w:rsidRDefault="00AA5A52" w:rsidP="009E2020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B3D62">
              <w:rPr>
                <w:rFonts w:ascii="宋体" w:hAnsi="宋体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789" w:type="dxa"/>
            <w:vAlign w:val="center"/>
          </w:tcPr>
          <w:p w:rsidR="00AA5A52" w:rsidRPr="00BF5BA4" w:rsidRDefault="00AA5A52" w:rsidP="009E2020">
            <w:pPr>
              <w:jc w:val="center"/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A5A52" w:rsidRPr="002D2F99" w:rsidRDefault="00AA5A52" w:rsidP="009E202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D2F99">
              <w:rPr>
                <w:rFonts w:ascii="宋体" w:hAnsi="宋体" w:hint="eastAsia"/>
                <w:color w:val="000000"/>
                <w:sz w:val="18"/>
                <w:szCs w:val="18"/>
              </w:rPr>
              <w:t>马克思主义与社会科学方法论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</w:t>
            </w:r>
            <w:r w:rsidRPr="002D2F99">
              <w:rPr>
                <w:rFonts w:ascii="宋体" w:hAnsi="宋体" w:hint="eastAsia"/>
                <w:color w:val="000000"/>
                <w:sz w:val="18"/>
                <w:szCs w:val="18"/>
              </w:rPr>
              <w:t>其它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0" w:type="dxa"/>
            <w:vMerge/>
            <w:vAlign w:val="center"/>
          </w:tcPr>
          <w:p w:rsidR="00AA5A52" w:rsidRPr="002D2F99" w:rsidRDefault="00AA5A52" w:rsidP="009E202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9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vAlign w:val="center"/>
          </w:tcPr>
          <w:p w:rsidR="00AA5A52" w:rsidRPr="00BF5BA4" w:rsidRDefault="00AA5A52" w:rsidP="009E2020">
            <w:pPr>
              <w:jc w:val="center"/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gridSpan w:val="2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BF5BA4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Default="00AA5A52" w:rsidP="009E2020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B3D62">
              <w:rPr>
                <w:rFonts w:ascii="宋体" w:hAnsi="宋体" w:hint="eastAsia"/>
                <w:color w:val="000000"/>
                <w:sz w:val="18"/>
                <w:szCs w:val="18"/>
              </w:rPr>
              <w:t>马克思主义</w:t>
            </w:r>
          </w:p>
          <w:p w:rsidR="00AA5A52" w:rsidRPr="00AB3D62" w:rsidRDefault="00AA5A52" w:rsidP="009E2020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B3D62">
              <w:rPr>
                <w:rFonts w:ascii="宋体" w:hAnsi="宋体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789" w:type="dxa"/>
            <w:vAlign w:val="center"/>
          </w:tcPr>
          <w:p w:rsidR="00AA5A52" w:rsidRPr="00BF5BA4" w:rsidRDefault="00AA5A52" w:rsidP="009E2020">
            <w:pPr>
              <w:jc w:val="center"/>
            </w:pPr>
            <w:r w:rsidRPr="00BF5BA4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  位</w:t>
            </w:r>
          </w:p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基础课</w:t>
            </w:r>
          </w:p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(9学分)</w:t>
            </w: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1F7E0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1F7E06">
              <w:rPr>
                <w:rFonts w:ascii="宋体" w:hAnsi="宋体" w:hint="eastAsia"/>
                <w:color w:val="000000"/>
                <w:sz w:val="18"/>
                <w:szCs w:val="18"/>
              </w:rPr>
              <w:t>中级微观经济学</w:t>
            </w:r>
          </w:p>
        </w:tc>
        <w:tc>
          <w:tcPr>
            <w:tcW w:w="664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9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390" w:type="dxa"/>
            <w:gridSpan w:val="2"/>
            <w:vAlign w:val="center"/>
          </w:tcPr>
          <w:p w:rsidR="00AA5A52" w:rsidRDefault="00AA5A52" w:rsidP="009E202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434" w:type="dxa"/>
            <w:vAlign w:val="center"/>
          </w:tcPr>
          <w:p w:rsidR="00AA5A52" w:rsidRDefault="00AA5A52" w:rsidP="009E202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30671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0671D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89" w:type="dxa"/>
            <w:vAlign w:val="center"/>
          </w:tcPr>
          <w:p w:rsidR="00AA5A52" w:rsidRPr="0030671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0671D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1F7E0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1F7E06">
              <w:rPr>
                <w:rFonts w:ascii="宋体" w:hAnsi="宋体" w:hint="eastAsia"/>
                <w:color w:val="000000"/>
                <w:sz w:val="18"/>
                <w:szCs w:val="18"/>
              </w:rPr>
              <w:t>中级宏观经济学</w:t>
            </w:r>
          </w:p>
        </w:tc>
        <w:tc>
          <w:tcPr>
            <w:tcW w:w="664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9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Default="00AA5A52" w:rsidP="009E202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34" w:type="dxa"/>
            <w:vAlign w:val="center"/>
          </w:tcPr>
          <w:p w:rsidR="00AA5A52" w:rsidRDefault="00AA5A52" w:rsidP="009E202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30671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0671D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89" w:type="dxa"/>
            <w:vAlign w:val="center"/>
          </w:tcPr>
          <w:p w:rsidR="00AA5A52" w:rsidRPr="0030671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0671D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416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1F7E0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1F7E06">
              <w:rPr>
                <w:rFonts w:ascii="宋体" w:hAnsi="宋体" w:hint="eastAsia"/>
                <w:color w:val="000000"/>
                <w:sz w:val="18"/>
                <w:szCs w:val="18"/>
              </w:rPr>
              <w:t>中级计量经济学</w:t>
            </w:r>
          </w:p>
        </w:tc>
        <w:tc>
          <w:tcPr>
            <w:tcW w:w="664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9" w:type="dxa"/>
            <w:gridSpan w:val="2"/>
            <w:vAlign w:val="center"/>
          </w:tcPr>
          <w:p w:rsidR="00AA5A52" w:rsidRPr="0063102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631023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Default="00AA5A52" w:rsidP="009E202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34" w:type="dxa"/>
            <w:vAlign w:val="center"/>
          </w:tcPr>
          <w:p w:rsidR="00AA5A52" w:rsidRDefault="00AA5A52" w:rsidP="009E202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30671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0671D">
              <w:rPr>
                <w:rFonts w:ascii="宋体" w:hAnsi="宋体" w:hint="eastAsia"/>
                <w:color w:val="000000"/>
                <w:sz w:val="18"/>
                <w:szCs w:val="18"/>
              </w:rPr>
              <w:t>数统学院</w:t>
            </w:r>
          </w:p>
        </w:tc>
        <w:tc>
          <w:tcPr>
            <w:tcW w:w="789" w:type="dxa"/>
            <w:vAlign w:val="center"/>
          </w:tcPr>
          <w:p w:rsidR="00AA5A52" w:rsidRPr="0030671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0671D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vAlign w:val="center"/>
          </w:tcPr>
          <w:p w:rsidR="00AA5A52" w:rsidRPr="004E76EC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  位</w:t>
            </w:r>
          </w:p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专业课</w:t>
            </w:r>
          </w:p>
          <w:p w:rsidR="00AA5A52" w:rsidRPr="004E76E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4E76E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(11学分)</w:t>
            </w: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时间序列分析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面板数据分析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经济学研究方法论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统计学院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博弈论与信息经济学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数理经济学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数统学院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 w:val="restart"/>
            <w:vAlign w:val="center"/>
          </w:tcPr>
          <w:p w:rsidR="00AA5A52" w:rsidRPr="002C5718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2C571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选修课</w:t>
            </w:r>
          </w:p>
          <w:p w:rsidR="00AA5A52" w:rsidRPr="002C5718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2C5718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8</w:t>
            </w:r>
          </w:p>
          <w:p w:rsidR="00AA5A52" w:rsidRPr="002C5718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C5718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62" w:type="dxa"/>
            <w:vMerge w:val="restart"/>
            <w:vAlign w:val="center"/>
          </w:tcPr>
          <w:p w:rsidR="00AA5A52" w:rsidRPr="002C5718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2C571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专  业</w:t>
            </w:r>
          </w:p>
          <w:p w:rsidR="00AA5A52" w:rsidRPr="002C5718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2C571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选修课</w:t>
            </w:r>
          </w:p>
          <w:p w:rsidR="00AA5A52" w:rsidRPr="002C5718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C5718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(8学分)</w:t>
            </w: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数量经济软件专题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中国宏观经济问题专题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中国区域经济问题专题（必选）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国民经济核算专题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数统学院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经济增长专题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经济周期专题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新政治经济学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经济模拟方法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数统学院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运筹学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数统学院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经济预测与决策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计算计量经济学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应用随机过程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数统学院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国民经济统计学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数统学院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微观计量分析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专业外语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外语学院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经济思想史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空间计量分析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区域经济学概论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发展经济学概论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A5A52" w:rsidRPr="00531CD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公  共</w:t>
            </w:r>
          </w:p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研究生学业规划与就业指导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67AB1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90F3B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531CD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英语口语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外语学院</w:t>
            </w:r>
          </w:p>
        </w:tc>
        <w:tc>
          <w:tcPr>
            <w:tcW w:w="789" w:type="dxa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A8675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86753">
              <w:rPr>
                <w:rFonts w:ascii="宋体" w:hAnsi="宋体" w:hint="eastAsia"/>
                <w:color w:val="000000"/>
                <w:sz w:val="18"/>
                <w:szCs w:val="18"/>
              </w:rPr>
              <w:t>第二外语</w:t>
            </w:r>
          </w:p>
        </w:tc>
        <w:tc>
          <w:tcPr>
            <w:tcW w:w="664" w:type="dxa"/>
            <w:gridSpan w:val="2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9" w:type="dxa"/>
            <w:gridSpan w:val="2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外语学院</w:t>
            </w:r>
          </w:p>
        </w:tc>
        <w:tc>
          <w:tcPr>
            <w:tcW w:w="789" w:type="dxa"/>
          </w:tcPr>
          <w:p w:rsidR="00AA5A52" w:rsidRPr="0095471C" w:rsidRDefault="00AA5A52" w:rsidP="009E202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:rsidR="00AA5A52" w:rsidRDefault="00AA5A52" w:rsidP="009E2020">
            <w:pPr>
              <w:spacing w:line="300" w:lineRule="exact"/>
              <w:ind w:left="89" w:hangingChars="49" w:hanging="89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实践与实习</w:t>
            </w:r>
          </w:p>
          <w:p w:rsidR="00AA5A52" w:rsidRDefault="00AA5A52" w:rsidP="009E2020">
            <w:pPr>
              <w:spacing w:line="300" w:lineRule="exact"/>
              <w:ind w:left="89" w:hangingChars="49" w:hanging="89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524D52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等必修</w:t>
            </w: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环节</w:t>
            </w:r>
          </w:p>
          <w:p w:rsidR="00AA5A52" w:rsidRPr="00ED3B66" w:rsidRDefault="00AA5A52" w:rsidP="009E2020">
            <w:pPr>
              <w:spacing w:line="300" w:lineRule="exact"/>
              <w:ind w:left="88" w:hangingChars="49" w:hanging="88"/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814817"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Pr="0060484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学分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ind w:left="89" w:hangingChars="49" w:hanging="89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A86753" w:rsidRDefault="00AA5A52" w:rsidP="009E20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86753">
              <w:rPr>
                <w:rFonts w:ascii="宋体" w:hAnsi="宋体" w:hint="eastAsia"/>
                <w:color w:val="000000"/>
                <w:sz w:val="18"/>
                <w:szCs w:val="18"/>
              </w:rPr>
              <w:t>社会实践、科研实践、教学实践</w:t>
            </w:r>
          </w:p>
        </w:tc>
        <w:tc>
          <w:tcPr>
            <w:tcW w:w="664" w:type="dxa"/>
            <w:gridSpan w:val="2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AA5A52" w:rsidRPr="00F81B2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5"/>
                <w:szCs w:val="15"/>
              </w:rPr>
            </w:pPr>
            <w:r w:rsidRPr="00A86753">
              <w:rPr>
                <w:rFonts w:ascii="仿宋_GB2312" w:eastAsia="仿宋_GB2312" w:hAnsi="宋体" w:hint="eastAsia"/>
                <w:color w:val="000000"/>
                <w:sz w:val="13"/>
                <w:szCs w:val="13"/>
              </w:rPr>
              <w:t>见“六、必修环节与考核</w:t>
            </w:r>
            <w:r w:rsidRPr="00F81B22">
              <w:rPr>
                <w:rFonts w:ascii="仿宋_GB2312" w:eastAsia="仿宋_GB2312" w:hAnsi="宋体" w:hint="eastAsia"/>
                <w:color w:val="000000"/>
                <w:sz w:val="15"/>
                <w:szCs w:val="15"/>
              </w:rPr>
              <w:t>”</w:t>
            </w: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gridSpan w:val="2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4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1178" w:type="dxa"/>
            <w:gridSpan w:val="2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A8675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86753">
              <w:rPr>
                <w:rFonts w:ascii="宋体" w:hAnsi="宋体" w:hint="eastAsia"/>
                <w:color w:val="000000"/>
                <w:sz w:val="18"/>
                <w:szCs w:val="18"/>
              </w:rPr>
              <w:t>学术活动（学术报告或学术讲座或学术研讨）</w:t>
            </w:r>
          </w:p>
        </w:tc>
        <w:tc>
          <w:tcPr>
            <w:tcW w:w="664" w:type="dxa"/>
            <w:gridSpan w:val="2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gridSpan w:val="2"/>
            <w:vMerge/>
            <w:vAlign w:val="center"/>
          </w:tcPr>
          <w:p w:rsidR="00AA5A52" w:rsidRPr="0050718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gridSpan w:val="2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4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1178" w:type="dxa"/>
            <w:gridSpan w:val="2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AA5A52" w:rsidRPr="00A60B5D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A60B5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gridSpan w:val="3"/>
            <w:vAlign w:val="center"/>
          </w:tcPr>
          <w:p w:rsidR="00AA5A52" w:rsidRPr="00A8675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86753">
              <w:rPr>
                <w:rFonts w:ascii="宋体" w:hAnsi="宋体" w:hint="eastAsia"/>
                <w:color w:val="000000"/>
                <w:sz w:val="18"/>
                <w:szCs w:val="18"/>
              </w:rPr>
              <w:t>文献阅读</w:t>
            </w:r>
          </w:p>
        </w:tc>
        <w:tc>
          <w:tcPr>
            <w:tcW w:w="664" w:type="dxa"/>
            <w:gridSpan w:val="2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gridSpan w:val="2"/>
            <w:vMerge/>
            <w:vAlign w:val="center"/>
          </w:tcPr>
          <w:p w:rsidR="00AA5A52" w:rsidRPr="0050718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gridSpan w:val="2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4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8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77" w:type="dxa"/>
            <w:vAlign w:val="center"/>
          </w:tcPr>
          <w:p w:rsidR="00AA5A52" w:rsidRDefault="00AA5A52" w:rsidP="009E2020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82" w:type="dxa"/>
            <w:gridSpan w:val="2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89" w:type="dxa"/>
            <w:vAlign w:val="center"/>
          </w:tcPr>
          <w:p w:rsidR="00AA5A52" w:rsidRPr="0095471C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5471C">
              <w:rPr>
                <w:rFonts w:ascii="宋体" w:hAnsi="宋体" w:hint="eastAsia"/>
                <w:color w:val="000000"/>
                <w:sz w:val="18"/>
                <w:szCs w:val="18"/>
              </w:rPr>
              <w:t>考核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1700" w:type="dxa"/>
            <w:gridSpan w:val="3"/>
            <w:vAlign w:val="center"/>
          </w:tcPr>
          <w:p w:rsidR="00AA5A52" w:rsidRPr="00531CD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总学分</w:t>
            </w:r>
          </w:p>
        </w:tc>
        <w:tc>
          <w:tcPr>
            <w:tcW w:w="7459" w:type="dxa"/>
            <w:gridSpan w:val="16"/>
            <w:vAlign w:val="center"/>
          </w:tcPr>
          <w:p w:rsidR="00AA5A52" w:rsidRPr="00507186" w:rsidRDefault="00AA5A52" w:rsidP="009E2020">
            <w:pPr>
              <w:spacing w:line="300" w:lineRule="exact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毕业应修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总</w:t>
            </w:r>
            <w:r w:rsidRPr="0050718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</w:t>
            </w:r>
            <w:r w:rsidRPr="00A86753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分39分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AA5A52" w:rsidRPr="00531CD3" w:rsidRDefault="00AA5A52" w:rsidP="009E2020">
            <w:pPr>
              <w:spacing w:line="300" w:lineRule="exact"/>
              <w:ind w:firstLineChars="100" w:firstLine="181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 w:rsidRPr="00531CD3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补修课程</w:t>
            </w:r>
          </w:p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(</w:t>
            </w:r>
            <w:r w:rsidRPr="0060484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选补</w:t>
            </w:r>
            <w:r w:rsidRPr="0076612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</w:t>
            </w:r>
            <w:r w:rsidRPr="0060484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门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44" w:type="dxa"/>
            <w:vAlign w:val="center"/>
          </w:tcPr>
          <w:p w:rsidR="00AA5A52" w:rsidRPr="000D0617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0D0617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10" w:type="dxa"/>
            <w:gridSpan w:val="3"/>
            <w:vAlign w:val="center"/>
          </w:tcPr>
          <w:p w:rsidR="00AA5A52" w:rsidRPr="00507186" w:rsidRDefault="00AA5A52" w:rsidP="009E2020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50718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098" w:type="dxa"/>
            <w:gridSpan w:val="2"/>
            <w:vAlign w:val="center"/>
          </w:tcPr>
          <w:p w:rsidR="00AA5A52" w:rsidRPr="0050718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50718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开课学院</w:t>
            </w:r>
          </w:p>
        </w:tc>
        <w:tc>
          <w:tcPr>
            <w:tcW w:w="749" w:type="dxa"/>
            <w:gridSpan w:val="3"/>
            <w:vAlign w:val="center"/>
          </w:tcPr>
          <w:p w:rsidR="00AA5A52" w:rsidRPr="0050718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50718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942" w:type="dxa"/>
            <w:gridSpan w:val="5"/>
            <w:vAlign w:val="center"/>
          </w:tcPr>
          <w:p w:rsidR="00AA5A52" w:rsidRPr="000D0617" w:rsidRDefault="00AA5A52" w:rsidP="009E2020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0D0617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516" w:type="dxa"/>
            <w:gridSpan w:val="2"/>
            <w:vAlign w:val="center"/>
          </w:tcPr>
          <w:p w:rsidR="00AA5A52" w:rsidRPr="000D0617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0D0617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开课学院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700" w:type="dxa"/>
            <w:gridSpan w:val="3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AA5A52" w:rsidRPr="0076612F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7661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微观经济学（必修）</w:t>
            </w:r>
          </w:p>
        </w:tc>
        <w:tc>
          <w:tcPr>
            <w:tcW w:w="1098" w:type="dxa"/>
            <w:gridSpan w:val="2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49" w:type="dxa"/>
            <w:gridSpan w:val="3"/>
            <w:vAlign w:val="center"/>
          </w:tcPr>
          <w:p w:rsidR="00AA5A52" w:rsidRPr="0050718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2" w:type="dxa"/>
            <w:gridSpan w:val="5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516" w:type="dxa"/>
            <w:gridSpan w:val="2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管理学院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700" w:type="dxa"/>
            <w:gridSpan w:val="3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AA5A52" w:rsidRPr="0076612F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7661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gridSpan w:val="3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宏观经济学（必修）</w:t>
            </w:r>
          </w:p>
        </w:tc>
        <w:tc>
          <w:tcPr>
            <w:tcW w:w="1098" w:type="dxa"/>
            <w:gridSpan w:val="2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749" w:type="dxa"/>
            <w:gridSpan w:val="3"/>
            <w:vAlign w:val="center"/>
          </w:tcPr>
          <w:p w:rsidR="00AA5A52" w:rsidRPr="00507186" w:rsidRDefault="00AA5A52" w:rsidP="009E2020">
            <w:pPr>
              <w:spacing w:line="300" w:lineRule="exact"/>
              <w:jc w:val="center"/>
              <w:rPr>
                <w:rFonts w:ascii="宋体" w:hAnsi="宋体" w:cs="Arial Unicode MS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2" w:type="dxa"/>
            <w:gridSpan w:val="5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财政学</w:t>
            </w:r>
          </w:p>
        </w:tc>
        <w:tc>
          <w:tcPr>
            <w:tcW w:w="1516" w:type="dxa"/>
            <w:gridSpan w:val="2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财金学院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700" w:type="dxa"/>
            <w:gridSpan w:val="3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AA5A52" w:rsidRPr="0076612F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7661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0" w:type="dxa"/>
            <w:gridSpan w:val="3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统计学原理</w:t>
            </w:r>
          </w:p>
        </w:tc>
        <w:tc>
          <w:tcPr>
            <w:tcW w:w="1098" w:type="dxa"/>
            <w:gridSpan w:val="2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数统学院</w:t>
            </w:r>
          </w:p>
        </w:tc>
        <w:tc>
          <w:tcPr>
            <w:tcW w:w="749" w:type="dxa"/>
            <w:gridSpan w:val="3"/>
            <w:vAlign w:val="center"/>
          </w:tcPr>
          <w:p w:rsidR="00AA5A52" w:rsidRPr="00507186" w:rsidRDefault="00AA5A52" w:rsidP="009E2020">
            <w:pPr>
              <w:spacing w:line="300" w:lineRule="exact"/>
              <w:jc w:val="center"/>
              <w:rPr>
                <w:rFonts w:ascii="宋体" w:hAnsi="宋体" w:cs="Arial Unicode MS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2" w:type="dxa"/>
            <w:gridSpan w:val="5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1516" w:type="dxa"/>
            <w:gridSpan w:val="2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财金学院</w:t>
            </w:r>
          </w:p>
        </w:tc>
      </w:tr>
      <w:tr w:rsidR="00AA5A52" w:rsidRPr="00604843" w:rsidTr="009E202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700" w:type="dxa"/>
            <w:gridSpan w:val="3"/>
            <w:vMerge/>
            <w:vAlign w:val="center"/>
          </w:tcPr>
          <w:p w:rsidR="00AA5A52" w:rsidRPr="00604843" w:rsidRDefault="00AA5A52" w:rsidP="009E2020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AA5A52" w:rsidRPr="0076612F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7661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0" w:type="dxa"/>
            <w:gridSpan w:val="3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初级计量经济学（必修）</w:t>
            </w:r>
          </w:p>
        </w:tc>
        <w:tc>
          <w:tcPr>
            <w:tcW w:w="1098" w:type="dxa"/>
            <w:gridSpan w:val="2"/>
            <w:vAlign w:val="center"/>
          </w:tcPr>
          <w:p w:rsidR="00AA5A52" w:rsidRPr="003465C6" w:rsidRDefault="00AA5A52" w:rsidP="009E202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465C6">
              <w:rPr>
                <w:rFonts w:ascii="宋体" w:hAnsi="宋体" w:hint="eastAsia"/>
                <w:color w:val="000000"/>
                <w:sz w:val="18"/>
                <w:szCs w:val="18"/>
              </w:rPr>
              <w:t>数统学院</w:t>
            </w:r>
          </w:p>
        </w:tc>
        <w:tc>
          <w:tcPr>
            <w:tcW w:w="749" w:type="dxa"/>
            <w:gridSpan w:val="3"/>
            <w:vAlign w:val="center"/>
          </w:tcPr>
          <w:p w:rsidR="00AA5A52" w:rsidRPr="00507186" w:rsidRDefault="00AA5A52" w:rsidP="009E2020">
            <w:pPr>
              <w:spacing w:line="300" w:lineRule="exact"/>
              <w:jc w:val="center"/>
              <w:rPr>
                <w:rFonts w:ascii="宋体" w:hAnsi="宋体" w:cs="Arial Unicode MS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A5A52" w:rsidRPr="00604843" w:rsidRDefault="00AA5A52" w:rsidP="009E20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A5A52" w:rsidRDefault="00AA5A52" w:rsidP="00AA5A52">
      <w:pPr>
        <w:spacing w:afterLines="50"/>
        <w:jc w:val="left"/>
        <w:rPr>
          <w:rFonts w:ascii="仿宋_GB2312" w:eastAsia="仿宋_GB2312" w:hAnsi="宋体" w:hint="eastAsia"/>
          <w:color w:val="000000"/>
          <w:szCs w:val="21"/>
        </w:rPr>
      </w:pPr>
      <w:r w:rsidRPr="00C36A73">
        <w:rPr>
          <w:rFonts w:ascii="仿宋_GB2312" w:eastAsia="仿宋_GB2312" w:hAnsi="宋体" w:hint="eastAsia"/>
          <w:color w:val="000000"/>
          <w:szCs w:val="21"/>
        </w:rPr>
        <w:t>培养单位（盖章）：</w:t>
      </w:r>
      <w:r>
        <w:rPr>
          <w:rFonts w:ascii="仿宋_GB2312" w:eastAsia="仿宋_GB2312" w:hAnsi="宋体" w:hint="eastAsia"/>
          <w:color w:val="000000"/>
          <w:szCs w:val="21"/>
        </w:rPr>
        <w:t xml:space="preserve">                                 负责人（签字）：        </w:t>
      </w:r>
    </w:p>
    <w:p w:rsidR="00147A5F" w:rsidRDefault="00AA5A52" w:rsidP="00AA5A52">
      <w:r>
        <w:rPr>
          <w:rFonts w:ascii="仿宋_GB2312" w:eastAsia="仿宋_GB2312" w:hAnsi="宋体" w:hint="eastAsia"/>
          <w:color w:val="000000"/>
          <w:szCs w:val="21"/>
        </w:rPr>
        <w:t xml:space="preserve">                                                           2016年    月    日  </w:t>
      </w:r>
    </w:p>
    <w:sectPr w:rsidR="00147A5F" w:rsidSect="009C7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A52"/>
    <w:rsid w:val="00147A5F"/>
    <w:rsid w:val="003A322E"/>
    <w:rsid w:val="009C794A"/>
    <w:rsid w:val="00A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china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林细妹</dc:creator>
  <cp:lastModifiedBy>林细妹</cp:lastModifiedBy>
  <cp:revision>1</cp:revision>
  <dcterms:created xsi:type="dcterms:W3CDTF">2017-03-07T03:44:00Z</dcterms:created>
  <dcterms:modified xsi:type="dcterms:W3CDTF">2017-03-07T03:44:00Z</dcterms:modified>
</cp:coreProperties>
</file>